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BE" w:rsidRPr="00FB043C" w:rsidRDefault="00750ABE" w:rsidP="00750ABE">
      <w:pPr>
        <w:spacing w:before="100" w:beforeAutospacing="1" w:after="100" w:afterAutospacing="1"/>
        <w:rPr>
          <w:rFonts w:ascii="Arial" w:eastAsia="Times New Roman" w:hAnsi="Arial" w:cs="Arial"/>
          <w:b/>
          <w:sz w:val="20"/>
          <w:szCs w:val="20"/>
          <w:lang w:eastAsia="zh-TW"/>
        </w:rPr>
      </w:pPr>
      <w:r w:rsidRPr="00FB043C">
        <w:rPr>
          <w:rFonts w:ascii="Arial" w:eastAsia="Times New Roman" w:hAnsi="Arial" w:cs="Arial"/>
          <w:b/>
          <w:sz w:val="20"/>
          <w:szCs w:val="20"/>
          <w:lang w:eastAsia="zh-TW"/>
        </w:rPr>
        <w:t>12 Steps To Intimacy For A Better Relationship</w:t>
      </w:r>
    </w:p>
    <w:p w:rsidR="00750ABE" w:rsidRPr="00FB043C" w:rsidRDefault="00750ABE" w:rsidP="00750ABE">
      <w:pPr>
        <w:spacing w:before="100" w:beforeAutospacing="1" w:after="100" w:afterAutospacing="1"/>
        <w:rPr>
          <w:rFonts w:ascii="Arial" w:eastAsia="Times New Roman" w:hAnsi="Arial" w:cs="Arial"/>
          <w:b/>
          <w:sz w:val="20"/>
          <w:szCs w:val="20"/>
          <w:lang w:eastAsia="zh-TW"/>
        </w:rPr>
      </w:pPr>
    </w:p>
    <w:p w:rsidR="00750ABE" w:rsidRPr="00FB043C" w:rsidRDefault="00750ABE" w:rsidP="00750ABE">
      <w:pPr>
        <w:spacing w:before="100" w:beforeAutospacing="1" w:after="100" w:afterAutospacing="1"/>
        <w:rPr>
          <w:rFonts w:ascii="Arial" w:eastAsia="Times New Roman" w:hAnsi="Arial" w:cs="Arial"/>
          <w:b/>
          <w:sz w:val="20"/>
          <w:szCs w:val="20"/>
          <w:lang w:eastAsia="zh-TW"/>
        </w:rPr>
      </w:pPr>
      <w:r w:rsidRPr="00FB043C">
        <w:rPr>
          <w:rFonts w:ascii="Arial" w:eastAsia="Times New Roman" w:hAnsi="Arial" w:cs="Arial"/>
          <w:b/>
          <w:sz w:val="20"/>
          <w:szCs w:val="20"/>
          <w:lang w:eastAsia="zh-TW"/>
        </w:rPr>
        <w:t xml:space="preserve">12-STEPS  TO  INTIMACY </w:t>
      </w:r>
    </w:p>
    <w:p w:rsidR="00750ABE" w:rsidRPr="00FB043C" w:rsidRDefault="00750ABE" w:rsidP="00750ABE">
      <w:pPr>
        <w:rPr>
          <w:rFonts w:ascii="Arial" w:hAnsi="Arial" w:cs="Arial"/>
          <w:sz w:val="20"/>
          <w:szCs w:val="20"/>
        </w:rPr>
      </w:pPr>
      <w:r w:rsidRPr="00FB043C">
        <w:rPr>
          <w:rFonts w:ascii="Arial" w:hAnsi="Arial" w:cs="Arial"/>
          <w:sz w:val="20"/>
          <w:szCs w:val="20"/>
        </w:rPr>
        <w:t>Being intimate with someone tends to follow a natural pattern and knowing this pattern can help you understand and control how your intimacy is progressing. Basically, this pattern can be defined in 12 steps, where it should not be rushed to give couple time to build up trust and bond in their relationship. Couples skipping or rushing the steps (</w:t>
      </w:r>
      <w:proofErr w:type="spellStart"/>
      <w:r w:rsidRPr="00FB043C">
        <w:rPr>
          <w:rFonts w:ascii="Arial" w:hAnsi="Arial" w:cs="Arial"/>
          <w:sz w:val="20"/>
          <w:szCs w:val="20"/>
        </w:rPr>
        <w:t>eg</w:t>
      </w:r>
      <w:proofErr w:type="spellEnd"/>
      <w:r w:rsidRPr="00FB043C">
        <w:rPr>
          <w:rFonts w:ascii="Arial" w:hAnsi="Arial" w:cs="Arial"/>
          <w:sz w:val="20"/>
          <w:szCs w:val="20"/>
        </w:rPr>
        <w:t xml:space="preserve">. going straight to sex) were more likely to break up or divorce. These stages represent a progression of physical intimacy which ultimately leads to permanent commitment.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1. Eye to body.  A glance reveals a person - sex, size, shape, age, personality and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status.  It determines the level of attraction to each other.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2.  Eye to eye.  When the man and woman who are strangers exchange glances, their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most natural reaction is to look away, usually with embarrassment.  If their eyes meet </w:t>
      </w:r>
    </w:p>
    <w:p w:rsidR="00750ABE" w:rsidRPr="00FB043C" w:rsidRDefault="00750ABE" w:rsidP="00750ABE">
      <w:pPr>
        <w:rPr>
          <w:rFonts w:ascii="Arial" w:hAnsi="Arial" w:cs="Arial"/>
          <w:sz w:val="20"/>
          <w:szCs w:val="20"/>
        </w:rPr>
      </w:pPr>
      <w:r w:rsidRPr="00FB043C">
        <w:rPr>
          <w:rFonts w:ascii="Arial" w:hAnsi="Arial" w:cs="Arial"/>
          <w:sz w:val="20"/>
          <w:szCs w:val="20"/>
        </w:rPr>
        <w:t>again, they may smile, which signals that they might like to become better acquainted.</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3.  Voice to voice.  This an important step in getting to know about each other's opinions, pastimes, activities, habits, hobbies, likes and dislikes.  If they're compatible, they become friends. </w:t>
      </w:r>
    </w:p>
    <w:p w:rsidR="00750ABE" w:rsidRPr="00FB043C" w:rsidRDefault="00750ABE" w:rsidP="00750ABE">
      <w:pPr>
        <w:rPr>
          <w:rFonts w:ascii="Arial" w:hAnsi="Arial" w:cs="Arial"/>
          <w:sz w:val="20"/>
          <w:szCs w:val="20"/>
        </w:rPr>
      </w:pPr>
      <w:r w:rsidRPr="00FB043C">
        <w:rPr>
          <w:rFonts w:ascii="Arial" w:hAnsi="Arial" w:cs="Arial"/>
          <w:sz w:val="20"/>
          <w:szCs w:val="20"/>
        </w:rPr>
        <w:t>4.  Hand to hand. You start holding hands; a sign that the relationship has now become more than just friendship</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 5.  Hand to shoulder.  This is the beginning of a closer type of intimacy.  It is a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'friend'-type position in which the man and woman are side by side.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6.  Hand to waist. This is clearly a romantic.  They are close enough to be sharing secrets or </w:t>
      </w:r>
    </w:p>
    <w:p w:rsidR="00750ABE" w:rsidRPr="00FB043C" w:rsidRDefault="00750ABE" w:rsidP="00750ABE">
      <w:pPr>
        <w:rPr>
          <w:rFonts w:ascii="Arial" w:hAnsi="Arial" w:cs="Arial"/>
          <w:sz w:val="20"/>
          <w:szCs w:val="20"/>
        </w:rPr>
      </w:pPr>
      <w:r w:rsidRPr="00FB043C">
        <w:rPr>
          <w:rFonts w:ascii="Arial" w:hAnsi="Arial" w:cs="Arial"/>
          <w:sz w:val="20"/>
          <w:szCs w:val="20"/>
        </w:rPr>
        <w:t>intimate language with each other.</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7.  Face to face.  This level of contact involves gazing into one another's eyes,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hugging, and kissing.  If none of the previous steps were omitted, the man and woman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will have developed a special code from experience that enables them to engage in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deep communication with very few words.  At this point sexual desire becomes an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important factor in the relationship.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8.  Hand to head.  Here, they tend to cradle or stroke each other's head while kissing or talking.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9 - 12.  The final steps.  The last four levels of involvement are distinctly sexual and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private.  They are (9) hand to body, (10a) mouth to breast, (11) touching below the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waist, and (12) intercourse.  Obviously, the final acts of physical contact should be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reserved for the marital relationship, since they are progressively sexual and intensely </w:t>
      </w:r>
    </w:p>
    <w:p w:rsidR="00750ABE" w:rsidRPr="00FB043C" w:rsidRDefault="00750ABE" w:rsidP="00750ABE">
      <w:pPr>
        <w:rPr>
          <w:rFonts w:ascii="Arial" w:hAnsi="Arial" w:cs="Arial"/>
          <w:sz w:val="20"/>
          <w:szCs w:val="20"/>
        </w:rPr>
      </w:pPr>
      <w:r w:rsidRPr="00FB043C">
        <w:rPr>
          <w:rFonts w:ascii="Arial" w:hAnsi="Arial" w:cs="Arial"/>
          <w:sz w:val="20"/>
          <w:szCs w:val="20"/>
        </w:rPr>
        <w:t xml:space="preserve">personal. </w:t>
      </w:r>
    </w:p>
    <w:p w:rsidR="00787774" w:rsidRDefault="00787774"/>
    <w:sectPr w:rsidR="00787774" w:rsidSect="00787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750ABE"/>
    <w:rsid w:val="00750ABE"/>
    <w:rsid w:val="00787774"/>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2011-07-10T10:02:00Z</dcterms:created>
  <dcterms:modified xsi:type="dcterms:W3CDTF">2011-07-10T10:03:00Z</dcterms:modified>
</cp:coreProperties>
</file>